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98" w:rsidRDefault="00D10F61" w:rsidP="001D6C5B">
      <w:pPr>
        <w:jc w:val="right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Warszawa, 3</w:t>
      </w:r>
      <w:r w:rsidR="001B2557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-0</w:t>
      </w:r>
      <w:r w:rsidR="006657C4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7</w:t>
      </w:r>
      <w:r w:rsidR="001D6C5B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-2015</w:t>
      </w:r>
    </w:p>
    <w:p w:rsidR="00BF26B6" w:rsidRDefault="00BF26B6" w:rsidP="001D6C5B">
      <w:pPr>
        <w:jc w:val="right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</w:p>
    <w:p w:rsidR="00CA0001" w:rsidRDefault="00CA0001" w:rsidP="008A681F">
      <w:pPr>
        <w:jc w:val="both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 w:rsidRPr="002D3098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Do wygrania dotacje</w:t>
      </w:r>
      <w:r w:rsidR="008F7C1F" w:rsidRPr="002D3098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 Fundacji BGK</w:t>
      </w:r>
      <w:r w:rsidRPr="002D3098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 na projekty edukacyjne dla dzieci wiejskich</w:t>
      </w:r>
    </w:p>
    <w:p w:rsidR="00F15A8F" w:rsidRDefault="00F15A8F" w:rsidP="001D6C5B">
      <w:pPr>
        <w:pStyle w:val="Akapitzlist"/>
        <w:numPr>
          <w:ilvl w:val="0"/>
          <w:numId w:val="1"/>
        </w:numPr>
        <w:jc w:val="both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Nawet 10 tysięcy złotych można wygrać na projekty edukacyjne dla dzie</w:t>
      </w:r>
      <w:bookmarkStart w:id="0" w:name="_GoBack"/>
      <w:bookmarkEnd w:id="0"/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ci </w:t>
      </w:r>
      <w:r w:rsidR="001D27F0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w wieku </w:t>
      </w: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2-8 lat.</w:t>
      </w:r>
    </w:p>
    <w:p w:rsidR="00F15A8F" w:rsidRDefault="00F15A8F" w:rsidP="001D6C5B">
      <w:pPr>
        <w:pStyle w:val="Akapitzlist"/>
        <w:numPr>
          <w:ilvl w:val="0"/>
          <w:numId w:val="1"/>
        </w:numPr>
        <w:jc w:val="both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Konkurs skierowany jest do fundacji, stowarzyszeń, ośrodków kultury i bibliotek </w:t>
      </w:r>
      <w:r w:rsidR="0036364A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w małych miejscowościach.</w:t>
      </w:r>
    </w:p>
    <w:p w:rsidR="00F15A8F" w:rsidRPr="001D6C5B" w:rsidRDefault="00F15A8F" w:rsidP="001D6C5B">
      <w:pPr>
        <w:pStyle w:val="Akapitzlist"/>
        <w:numPr>
          <w:ilvl w:val="0"/>
          <w:numId w:val="1"/>
        </w:numPr>
        <w:jc w:val="both"/>
        <w:rPr>
          <w:rFonts w:cs="Tahom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Konk</w:t>
      </w:r>
      <w:r w:rsidR="001D6C5B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urs „Na dobry początek</w:t>
      </w:r>
      <w:r w:rsidR="001D27F0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!</w:t>
      </w:r>
      <w:r w:rsidR="001D6C5B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” po raz 8.</w:t>
      </w:r>
      <w:r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 organizuje Fundacja BGK, nabór wniosków trwa do 10 września 2015 r.</w:t>
      </w:r>
    </w:p>
    <w:p w:rsidR="008F7C1F" w:rsidRPr="008A681F" w:rsidRDefault="008F7C1F" w:rsidP="008F7C1F">
      <w:pPr>
        <w:jc w:val="both"/>
        <w:rPr>
          <w:rFonts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color w:val="000000" w:themeColor="text1"/>
          <w:sz w:val="24"/>
          <w:szCs w:val="24"/>
          <w:shd w:val="clear" w:color="auto" w:fill="FFFFFF"/>
        </w:rPr>
        <w:t>Rusza kolejna edycja programu</w:t>
      </w:r>
      <w:r w:rsidR="00970FE6"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grantowego</w:t>
      </w:r>
      <w:r w:rsidR="00970FE6" w:rsidRPr="008A681F">
        <w:rPr>
          <w:rStyle w:val="apple-converted-space"/>
          <w:rFonts w:cs="Tahoma"/>
          <w:color w:val="000000" w:themeColor="text1"/>
          <w:sz w:val="24"/>
          <w:szCs w:val="24"/>
          <w:shd w:val="clear" w:color="auto" w:fill="FFFFFF"/>
        </w:rPr>
        <w:t> </w:t>
      </w:r>
      <w:r w:rsidR="00970FE6" w:rsidRPr="008A681F">
        <w:rPr>
          <w:rStyle w:val="Pogrubienie"/>
          <w:rFonts w:cs="Tahoma"/>
          <w:color w:val="000000" w:themeColor="text1"/>
          <w:sz w:val="24"/>
          <w:szCs w:val="24"/>
          <w:shd w:val="clear" w:color="auto" w:fill="FFFFFF"/>
        </w:rPr>
        <w:t>„Na dobry początek!</w:t>
      </w:r>
      <w:r w:rsidR="00970FE6"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>”</w:t>
      </w:r>
      <w:r>
        <w:rPr>
          <w:rFonts w:cs="Tahoma"/>
          <w:color w:val="000000" w:themeColor="text1"/>
          <w:sz w:val="24"/>
          <w:szCs w:val="24"/>
          <w:shd w:val="clear" w:color="auto" w:fill="FFFFFF"/>
        </w:rPr>
        <w:t>, którego organizatorem jest Fundacja BGK.</w:t>
      </w:r>
      <w:r w:rsidR="00613A36"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3A36" w:rsidRPr="008A681F">
        <w:rPr>
          <w:rFonts w:cs="Arial"/>
          <w:color w:val="000000" w:themeColor="text1"/>
          <w:sz w:val="24"/>
          <w:szCs w:val="24"/>
        </w:rPr>
        <w:t xml:space="preserve">Celem programu jest  wyrównywanie szans edukacyjnych dzieci wiejskich </w:t>
      </w:r>
      <w:r w:rsidR="00C4459E">
        <w:rPr>
          <w:rFonts w:cs="Arial"/>
          <w:color w:val="000000" w:themeColor="text1"/>
          <w:sz w:val="24"/>
          <w:szCs w:val="24"/>
        </w:rPr>
        <w:br/>
      </w:r>
      <w:r w:rsidR="00613A36" w:rsidRPr="008A681F">
        <w:rPr>
          <w:rFonts w:cs="Arial"/>
          <w:color w:val="000000" w:themeColor="text1"/>
          <w:sz w:val="24"/>
          <w:szCs w:val="24"/>
        </w:rPr>
        <w:t xml:space="preserve">i z małych miejscowości. </w:t>
      </w:r>
      <w:r>
        <w:rPr>
          <w:rFonts w:cs="Arial"/>
          <w:color w:val="000000" w:themeColor="text1"/>
          <w:sz w:val="24"/>
          <w:szCs w:val="24"/>
        </w:rPr>
        <w:t xml:space="preserve">Do 10 września br. o dotacje mogą ubiegać się </w:t>
      </w:r>
      <w:r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fundacje, stowarzyszenia, ośrodki kultury i biblioteki publiczne z siedzibą na terenach wiejskich lub </w:t>
      </w:r>
      <w:r w:rsidR="001D6C5B">
        <w:rPr>
          <w:rFonts w:cs="Tahoma"/>
          <w:color w:val="000000" w:themeColor="text1"/>
          <w:sz w:val="24"/>
          <w:szCs w:val="24"/>
          <w:shd w:val="clear" w:color="auto" w:fill="FFFFFF"/>
        </w:rPr>
        <w:br/>
      </w:r>
      <w:r w:rsidRPr="008A681F">
        <w:rPr>
          <w:rFonts w:cs="Tahoma"/>
          <w:color w:val="000000" w:themeColor="text1"/>
          <w:sz w:val="24"/>
          <w:szCs w:val="24"/>
          <w:shd w:val="clear" w:color="auto" w:fill="FFFFFF"/>
        </w:rPr>
        <w:t>w miejscowościach do 20 tys. mieszkańców.</w:t>
      </w:r>
      <w:r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4459E" w:rsidRDefault="00613A36" w:rsidP="008A681F">
      <w:pPr>
        <w:jc w:val="both"/>
        <w:rPr>
          <w:rFonts w:cs="Arial"/>
          <w:color w:val="000000" w:themeColor="text1"/>
          <w:sz w:val="24"/>
          <w:szCs w:val="24"/>
          <w:lang w:eastAsia="pl-PL"/>
        </w:rPr>
      </w:pPr>
      <w:r w:rsidRPr="008A681F">
        <w:rPr>
          <w:rFonts w:cs="Arial"/>
          <w:color w:val="000000" w:themeColor="text1"/>
          <w:sz w:val="24"/>
          <w:szCs w:val="24"/>
          <w:lang w:eastAsia="pl-PL"/>
        </w:rPr>
        <w:t xml:space="preserve">Dofinansowanie w wysokości od 3 do 10 tys. zł można przeznaczyć na przygotowanie </w:t>
      </w:r>
      <w:r w:rsidR="008F7C1F">
        <w:rPr>
          <w:rFonts w:cs="Arial"/>
          <w:color w:val="000000" w:themeColor="text1"/>
          <w:sz w:val="24"/>
          <w:szCs w:val="24"/>
          <w:lang w:eastAsia="pl-PL"/>
        </w:rPr>
        <w:br/>
      </w:r>
      <w:r w:rsidRPr="008A681F">
        <w:rPr>
          <w:rFonts w:cs="Arial"/>
          <w:color w:val="000000" w:themeColor="text1"/>
          <w:sz w:val="24"/>
          <w:szCs w:val="24"/>
          <w:lang w:eastAsia="pl-PL"/>
        </w:rPr>
        <w:t>i prowadzenie zajęć dla dzieci</w:t>
      </w:r>
      <w:r w:rsidR="00C4459E">
        <w:rPr>
          <w:rFonts w:cs="Arial"/>
          <w:color w:val="000000" w:themeColor="text1"/>
          <w:sz w:val="24"/>
          <w:szCs w:val="24"/>
          <w:lang w:eastAsia="pl-PL"/>
        </w:rPr>
        <w:t xml:space="preserve"> w wieku 2-8 lat</w:t>
      </w:r>
      <w:r w:rsidRPr="008A681F">
        <w:rPr>
          <w:rFonts w:cs="Arial"/>
          <w:color w:val="000000" w:themeColor="text1"/>
          <w:sz w:val="24"/>
          <w:szCs w:val="24"/>
          <w:lang w:eastAsia="pl-PL"/>
        </w:rPr>
        <w:t>, porady specjalistyczne dla d</w:t>
      </w:r>
      <w:r w:rsidR="008F7C1F">
        <w:rPr>
          <w:rFonts w:cs="Arial"/>
          <w:color w:val="000000" w:themeColor="text1"/>
          <w:sz w:val="24"/>
          <w:szCs w:val="24"/>
          <w:lang w:eastAsia="pl-PL"/>
        </w:rPr>
        <w:t>zieci i warsztaty dla rodziców</w:t>
      </w:r>
      <w:r w:rsidR="00C4459E">
        <w:rPr>
          <w:rFonts w:cs="Arial"/>
          <w:color w:val="000000" w:themeColor="text1"/>
          <w:sz w:val="24"/>
          <w:szCs w:val="24"/>
          <w:lang w:eastAsia="pl-PL"/>
        </w:rPr>
        <w:t>.</w:t>
      </w:r>
      <w:r w:rsidR="00292E04">
        <w:rPr>
          <w:rFonts w:cs="Arial"/>
          <w:color w:val="000000" w:themeColor="text1"/>
          <w:sz w:val="24"/>
          <w:szCs w:val="24"/>
          <w:lang w:eastAsia="pl-PL"/>
        </w:rPr>
        <w:t xml:space="preserve"> Autorzy nagrodzonych projektów </w:t>
      </w:r>
      <w:r w:rsidR="00F15A8F">
        <w:rPr>
          <w:rFonts w:cs="Arial"/>
          <w:color w:val="000000" w:themeColor="text1"/>
          <w:sz w:val="24"/>
          <w:szCs w:val="24"/>
          <w:lang w:eastAsia="pl-PL"/>
        </w:rPr>
        <w:t>zostaną przeszkoleni</w:t>
      </w:r>
      <w:r w:rsidR="00292E04">
        <w:rPr>
          <w:rFonts w:cs="Arial"/>
          <w:color w:val="000000" w:themeColor="text1"/>
          <w:sz w:val="24"/>
          <w:szCs w:val="24"/>
          <w:lang w:eastAsia="pl-PL"/>
        </w:rPr>
        <w:t xml:space="preserve"> w zakresie nowatorskich metod pracy z dziećmi. </w:t>
      </w:r>
    </w:p>
    <w:p w:rsidR="00613A36" w:rsidRPr="008A681F" w:rsidRDefault="00C4459E" w:rsidP="008A681F">
      <w:pPr>
        <w:jc w:val="both"/>
        <w:rPr>
          <w:rFonts w:cs="Arial"/>
          <w:color w:val="000000" w:themeColor="text1"/>
          <w:sz w:val="24"/>
          <w:szCs w:val="24"/>
          <w:lang w:eastAsia="pl-PL"/>
        </w:rPr>
      </w:pPr>
      <w:r>
        <w:rPr>
          <w:rFonts w:cs="Arial"/>
          <w:color w:val="000000" w:themeColor="text1"/>
          <w:sz w:val="24"/>
          <w:szCs w:val="24"/>
          <w:lang w:eastAsia="pl-PL"/>
        </w:rPr>
        <w:t>„</w:t>
      </w:r>
      <w:r w:rsidRPr="003714C6">
        <w:rPr>
          <w:rFonts w:cs="Arial"/>
          <w:i/>
          <w:color w:val="000000" w:themeColor="text1"/>
          <w:sz w:val="24"/>
          <w:szCs w:val="24"/>
          <w:lang w:eastAsia="pl-PL"/>
        </w:rPr>
        <w:t>Zależy nam</w:t>
      </w:r>
      <w:r w:rsidR="003714C6" w:rsidRPr="003714C6">
        <w:rPr>
          <w:rFonts w:cs="Arial"/>
          <w:i/>
          <w:color w:val="000000" w:themeColor="text1"/>
          <w:sz w:val="24"/>
          <w:szCs w:val="24"/>
          <w:lang w:eastAsia="pl-PL"/>
        </w:rPr>
        <w:t xml:space="preserve"> przede wszystkim na tym</w:t>
      </w:r>
      <w:r w:rsidRPr="003714C6">
        <w:rPr>
          <w:rFonts w:cs="Arial"/>
          <w:i/>
          <w:color w:val="000000" w:themeColor="text1"/>
          <w:sz w:val="24"/>
          <w:szCs w:val="24"/>
          <w:lang w:eastAsia="pl-PL"/>
        </w:rPr>
        <w:t>,</w:t>
      </w:r>
      <w:r w:rsidR="003714C6" w:rsidRPr="003714C6">
        <w:rPr>
          <w:rFonts w:cs="Arial"/>
          <w:i/>
          <w:color w:val="000000" w:themeColor="text1"/>
          <w:sz w:val="24"/>
          <w:szCs w:val="24"/>
          <w:lang w:eastAsia="pl-PL"/>
        </w:rPr>
        <w:t xml:space="preserve"> by projekty, które dofinansujemy były w danej społeczności czymś nowym. Chcemy, by były wykorzystywane innowacyjne metody pracy </w:t>
      </w:r>
      <w:r w:rsidR="003714C6" w:rsidRPr="003714C6">
        <w:rPr>
          <w:rFonts w:cs="Arial"/>
          <w:i/>
          <w:color w:val="000000" w:themeColor="text1"/>
          <w:sz w:val="24"/>
          <w:szCs w:val="24"/>
          <w:lang w:eastAsia="pl-PL"/>
        </w:rPr>
        <w:br/>
        <w:t>z dziećmi, by zarówno dzieci, jak i osoby pracujące  z dziećmi poszerzały swoje kompetencje.</w:t>
      </w:r>
      <w:r w:rsidR="003B5C33" w:rsidRPr="003714C6">
        <w:rPr>
          <w:rFonts w:cs="Arial"/>
          <w:i/>
          <w:color w:val="000000" w:themeColor="text1"/>
          <w:sz w:val="24"/>
          <w:szCs w:val="24"/>
          <w:lang w:eastAsia="pl-PL"/>
        </w:rPr>
        <w:t xml:space="preserve"> </w:t>
      </w:r>
      <w:r w:rsidR="003714C6" w:rsidRPr="003714C6">
        <w:rPr>
          <w:rFonts w:cs="Arial"/>
          <w:i/>
          <w:color w:val="000000" w:themeColor="text1"/>
          <w:sz w:val="24"/>
          <w:szCs w:val="24"/>
          <w:lang w:eastAsia="pl-PL"/>
        </w:rPr>
        <w:t>Chodzi nam o to, by korzystać z zasobów, które są w danej społeczności, łączyć potencjał różnych osób i instytucji. To pozwala na dużo lepsze efekty pracy i zazwyczaj zapewnia kontynuację działania</w:t>
      </w:r>
      <w:r w:rsidR="003714C6">
        <w:rPr>
          <w:rFonts w:cs="Arial"/>
          <w:color w:val="000000" w:themeColor="text1"/>
          <w:sz w:val="24"/>
          <w:szCs w:val="24"/>
          <w:lang w:eastAsia="pl-PL"/>
        </w:rPr>
        <w:t>” -  mówi Adrianna Lepka, prezes Fundacji BGK.</w:t>
      </w:r>
    </w:p>
    <w:p w:rsidR="00950B26" w:rsidRPr="00950B26" w:rsidRDefault="00F15A8F" w:rsidP="00950B26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eastAsia="Calibri" w:hAnsiTheme="minorHAnsi" w:cs="Arial"/>
          <w:bCs/>
          <w:color w:val="000000" w:themeColor="text1"/>
        </w:rPr>
      </w:pPr>
      <w:r>
        <w:rPr>
          <w:rFonts w:asciiTheme="minorHAnsi" w:hAnsiTheme="minorHAnsi" w:cs="Tahoma"/>
          <w:color w:val="000000" w:themeColor="text1"/>
        </w:rPr>
        <w:t>Organizacje</w:t>
      </w:r>
      <w:r w:rsidR="008F7C1F">
        <w:rPr>
          <w:rFonts w:asciiTheme="minorHAnsi" w:hAnsiTheme="minorHAnsi" w:cs="Tahoma"/>
          <w:color w:val="000000" w:themeColor="text1"/>
        </w:rPr>
        <w:t xml:space="preserve"> zainteresowane udziałem w programie grantowym „Na dobry początek</w:t>
      </w:r>
      <w:r w:rsidR="001D27F0">
        <w:rPr>
          <w:rFonts w:asciiTheme="minorHAnsi" w:hAnsiTheme="minorHAnsi" w:cs="Tahoma"/>
          <w:color w:val="000000" w:themeColor="text1"/>
        </w:rPr>
        <w:t>!</w:t>
      </w:r>
      <w:r w:rsidR="008F7C1F">
        <w:rPr>
          <w:rFonts w:asciiTheme="minorHAnsi" w:hAnsiTheme="minorHAnsi" w:cs="Tahoma"/>
          <w:color w:val="000000" w:themeColor="text1"/>
        </w:rPr>
        <w:t xml:space="preserve">” </w:t>
      </w:r>
      <w:r>
        <w:rPr>
          <w:rFonts w:asciiTheme="minorHAnsi" w:hAnsiTheme="minorHAnsi" w:cs="Tahoma"/>
          <w:color w:val="000000" w:themeColor="text1"/>
        </w:rPr>
        <w:t xml:space="preserve">powinny </w:t>
      </w:r>
      <w:r w:rsidR="008F7C1F">
        <w:rPr>
          <w:rFonts w:asciiTheme="minorHAnsi" w:hAnsiTheme="minorHAnsi" w:cs="Tahoma"/>
          <w:color w:val="000000" w:themeColor="text1"/>
        </w:rPr>
        <w:t xml:space="preserve">złożyć wniosek do 10 września br. za pomocą formularza </w:t>
      </w:r>
      <w:proofErr w:type="spellStart"/>
      <w:r w:rsidR="008F7C1F">
        <w:rPr>
          <w:rFonts w:asciiTheme="minorHAnsi" w:hAnsiTheme="minorHAnsi" w:cs="Tahoma"/>
          <w:color w:val="000000" w:themeColor="text1"/>
        </w:rPr>
        <w:t>on-line</w:t>
      </w:r>
      <w:proofErr w:type="spellEnd"/>
      <w:r w:rsidR="00950B26">
        <w:rPr>
          <w:rFonts w:asciiTheme="minorHAnsi" w:hAnsiTheme="minorHAnsi" w:cs="Tahoma"/>
          <w:color w:val="000000" w:themeColor="text1"/>
        </w:rPr>
        <w:t xml:space="preserve"> dostępnego na stronie www.fundacjabgk.pl</w:t>
      </w:r>
      <w:r w:rsidR="00C4459E">
        <w:rPr>
          <w:rFonts w:asciiTheme="minorHAnsi" w:hAnsiTheme="minorHAnsi" w:cs="Tahoma"/>
          <w:color w:val="000000" w:themeColor="text1"/>
        </w:rPr>
        <w:t>.</w:t>
      </w:r>
      <w:r w:rsidR="008F7C1F">
        <w:rPr>
          <w:rFonts w:asciiTheme="minorHAnsi" w:hAnsiTheme="minorHAnsi" w:cs="Tahoma"/>
          <w:color w:val="000000" w:themeColor="text1"/>
        </w:rPr>
        <w:t xml:space="preserve"> </w:t>
      </w:r>
      <w:r>
        <w:rPr>
          <w:rFonts w:asciiTheme="minorHAnsi" w:hAnsiTheme="minorHAnsi" w:cs="Tahoma"/>
          <w:color w:val="000000" w:themeColor="text1"/>
        </w:rPr>
        <w:t>Projekty będą oceniane przez k</w:t>
      </w:r>
      <w:r w:rsidR="00C4459E">
        <w:rPr>
          <w:rFonts w:asciiTheme="minorHAnsi" w:hAnsiTheme="minorHAnsi" w:cs="Tahoma"/>
          <w:color w:val="000000" w:themeColor="text1"/>
        </w:rPr>
        <w:t>omisj</w:t>
      </w:r>
      <w:r>
        <w:rPr>
          <w:rFonts w:asciiTheme="minorHAnsi" w:hAnsiTheme="minorHAnsi" w:cs="Tahoma"/>
          <w:color w:val="000000" w:themeColor="text1"/>
        </w:rPr>
        <w:t>ę</w:t>
      </w:r>
      <w:r w:rsidR="00C4459E">
        <w:rPr>
          <w:rFonts w:asciiTheme="minorHAnsi" w:hAnsiTheme="minorHAnsi" w:cs="Tahoma"/>
          <w:color w:val="000000" w:themeColor="text1"/>
        </w:rPr>
        <w:t xml:space="preserve"> konkursow</w:t>
      </w:r>
      <w:r>
        <w:rPr>
          <w:rFonts w:asciiTheme="minorHAnsi" w:hAnsiTheme="minorHAnsi" w:cs="Tahoma"/>
          <w:color w:val="000000" w:themeColor="text1"/>
        </w:rPr>
        <w:t>ą</w:t>
      </w:r>
      <w:r w:rsidR="00C4459E">
        <w:rPr>
          <w:rFonts w:asciiTheme="minorHAnsi" w:hAnsiTheme="minorHAnsi" w:cs="Tahoma"/>
          <w:color w:val="000000" w:themeColor="text1"/>
        </w:rPr>
        <w:t xml:space="preserve"> z udziałem ekspertów w dziedzinie edukacji pod względem kryteriów takich jak: </w:t>
      </w:r>
      <w:r w:rsidR="00C4459E" w:rsidRPr="00C4459E">
        <w:rPr>
          <w:rFonts w:asciiTheme="minorHAnsi" w:eastAsia="Calibri" w:hAnsiTheme="minorHAnsi" w:cs="Arial"/>
          <w:bCs/>
          <w:color w:val="000000" w:themeColor="text1"/>
        </w:rPr>
        <w:t xml:space="preserve">nowatorskość, przydatność dla odbiorców, partnerstwo – wykorzystanie </w:t>
      </w:r>
      <w:r w:rsidR="00950B26">
        <w:rPr>
          <w:rFonts w:asciiTheme="minorHAnsi" w:eastAsia="Calibri" w:hAnsiTheme="minorHAnsi" w:cs="Arial"/>
          <w:bCs/>
          <w:color w:val="000000" w:themeColor="text1"/>
        </w:rPr>
        <w:t xml:space="preserve">zasobów lokalnych i współpraca </w:t>
      </w:r>
      <w:r w:rsidR="001D6C5B">
        <w:rPr>
          <w:rFonts w:asciiTheme="minorHAnsi" w:eastAsia="Calibri" w:hAnsiTheme="minorHAnsi" w:cs="Arial"/>
          <w:bCs/>
          <w:color w:val="000000" w:themeColor="text1"/>
        </w:rPr>
        <w:br/>
      </w:r>
      <w:r w:rsidR="00C4459E" w:rsidRPr="00C4459E">
        <w:rPr>
          <w:rFonts w:asciiTheme="minorHAnsi" w:eastAsia="Calibri" w:hAnsiTheme="minorHAnsi" w:cs="Arial"/>
          <w:bCs/>
          <w:color w:val="000000" w:themeColor="text1"/>
        </w:rPr>
        <w:t>z innymi organizacjami,  zaangażowanie rodziców, zespół i kompetencje realizatorów, spójność zaplano</w:t>
      </w:r>
      <w:r w:rsidR="00C4459E">
        <w:rPr>
          <w:rFonts w:asciiTheme="minorHAnsi" w:eastAsia="Calibri" w:hAnsiTheme="minorHAnsi" w:cs="Arial"/>
          <w:bCs/>
          <w:color w:val="000000" w:themeColor="text1"/>
        </w:rPr>
        <w:t>wanych działań i</w:t>
      </w:r>
      <w:r w:rsidR="00C4459E" w:rsidRPr="00C4459E">
        <w:rPr>
          <w:rFonts w:asciiTheme="minorHAnsi" w:eastAsia="Calibri" w:hAnsiTheme="minorHAnsi" w:cs="Arial"/>
          <w:bCs/>
          <w:color w:val="000000" w:themeColor="text1"/>
        </w:rPr>
        <w:t xml:space="preserve"> klarowność budżetu</w:t>
      </w:r>
      <w:r w:rsidR="00C4459E">
        <w:rPr>
          <w:rFonts w:asciiTheme="minorHAnsi" w:eastAsia="Calibri" w:hAnsiTheme="minorHAnsi" w:cs="Arial"/>
          <w:bCs/>
          <w:color w:val="000000" w:themeColor="text1"/>
        </w:rPr>
        <w:t>. Dodatkowe punkty będ</w:t>
      </w:r>
      <w:r>
        <w:rPr>
          <w:rFonts w:asciiTheme="minorHAnsi" w:eastAsia="Calibri" w:hAnsiTheme="minorHAnsi" w:cs="Arial"/>
          <w:bCs/>
          <w:color w:val="000000" w:themeColor="text1"/>
        </w:rPr>
        <w:t>ą przyznawane dla instytucji mających siedzibę w gminach o niskich dochodach na jednego mieszkańca.</w:t>
      </w:r>
      <w:r w:rsidR="00950B26">
        <w:rPr>
          <w:rFonts w:asciiTheme="minorHAnsi" w:eastAsia="Calibri" w:hAnsiTheme="minorHAnsi" w:cs="Arial"/>
          <w:bCs/>
          <w:color w:val="000000" w:themeColor="text1"/>
        </w:rPr>
        <w:t xml:space="preserve"> </w:t>
      </w:r>
      <w:r w:rsidR="00950B26" w:rsidRPr="008A681F">
        <w:rPr>
          <w:rFonts w:asciiTheme="minorHAnsi" w:hAnsiTheme="minorHAnsi" w:cs="Tahoma"/>
          <w:color w:val="000000" w:themeColor="text1"/>
        </w:rPr>
        <w:t xml:space="preserve">Wyniki konkursu zostaną ogłoszone do 31 października br., a realizacja nagrodzonych </w:t>
      </w:r>
      <w:r w:rsidR="001D6C5B">
        <w:rPr>
          <w:rFonts w:asciiTheme="minorHAnsi" w:hAnsiTheme="minorHAnsi" w:cs="Tahoma"/>
          <w:color w:val="000000" w:themeColor="text1"/>
        </w:rPr>
        <w:br/>
      </w:r>
      <w:r w:rsidR="00950B26" w:rsidRPr="008A681F">
        <w:rPr>
          <w:rFonts w:asciiTheme="minorHAnsi" w:hAnsiTheme="minorHAnsi" w:cs="Tahoma"/>
          <w:color w:val="000000" w:themeColor="text1"/>
        </w:rPr>
        <w:t>w konkursie projektów nastąpi od stycznia do czerwca 2016 roku. </w:t>
      </w:r>
    </w:p>
    <w:p w:rsidR="001D6C5B" w:rsidRDefault="003D4E13" w:rsidP="00292E04">
      <w:pPr>
        <w:tabs>
          <w:tab w:val="left" w:pos="4995"/>
        </w:tabs>
        <w:spacing w:before="100" w:beforeAutospacing="1" w:after="100" w:afterAutospacing="1"/>
        <w:jc w:val="both"/>
        <w:outlineLvl w:val="3"/>
        <w:rPr>
          <w:rFonts w:cs="Arial"/>
          <w:color w:val="000000"/>
          <w:sz w:val="24"/>
          <w:szCs w:val="24"/>
          <w:shd w:val="clear" w:color="auto" w:fill="FFFFFF"/>
        </w:rPr>
      </w:pPr>
      <w:r w:rsidRPr="00292E04">
        <w:rPr>
          <w:rFonts w:cs="Arial"/>
          <w:color w:val="000000" w:themeColor="text1"/>
          <w:sz w:val="24"/>
          <w:szCs w:val="24"/>
        </w:rPr>
        <w:t xml:space="preserve">W 2014 roku Fundacja BGK </w:t>
      </w: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nagrodziła 42 projekty edukacyjne, których wartość wyniosła ponad pół miliona złotych, w tym 353 tysiące zł dofinansowania. </w:t>
      </w:r>
      <w:r w:rsidR="00950B26">
        <w:rPr>
          <w:rFonts w:cs="Arial"/>
          <w:color w:val="000000"/>
          <w:sz w:val="24"/>
          <w:szCs w:val="24"/>
          <w:shd w:val="clear" w:color="auto" w:fill="FFFFFF"/>
        </w:rPr>
        <w:t xml:space="preserve">Od stycznia do czerwca </w:t>
      </w:r>
      <w:r w:rsidR="00950B26">
        <w:rPr>
          <w:rFonts w:cs="Arial"/>
          <w:color w:val="000000"/>
          <w:sz w:val="24"/>
          <w:szCs w:val="24"/>
          <w:shd w:val="clear" w:color="auto" w:fill="FFFFFF"/>
        </w:rPr>
        <w:lastRenderedPageBreak/>
        <w:t>2015 roku</w:t>
      </w: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 biblioteki, instytucje kultury oraz lokalne organizacje pozarządowe zorganizowały dla dzieci zajęcia teatralne, plastyczne, muzyczne, czytelnicze, językowe, przyrodnicze i sportowe. </w:t>
      </w:r>
    </w:p>
    <w:p w:rsidR="003D4E13" w:rsidRPr="00292E04" w:rsidRDefault="003D4E13" w:rsidP="00292E04">
      <w:pPr>
        <w:tabs>
          <w:tab w:val="left" w:pos="4995"/>
        </w:tabs>
        <w:spacing w:before="100" w:beforeAutospacing="1" w:after="100" w:afterAutospacing="1"/>
        <w:jc w:val="both"/>
        <w:outlineLvl w:val="3"/>
        <w:rPr>
          <w:rFonts w:cs="Arial"/>
          <w:color w:val="000000"/>
          <w:sz w:val="24"/>
          <w:szCs w:val="24"/>
          <w:shd w:val="clear" w:color="auto" w:fill="FFFFFF"/>
        </w:rPr>
      </w:pP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Dzieci poznawały zawody, uczyły się wyrażania emocji, współpracy i rozwiązywania konfliktów. Powstały grupy zabawowe dla dzieci nie objętych edukacją przedszkolną. Zorganizowano wycieczki po okolicy, warsztaty sztuki ludowej i rękodzieła, </w:t>
      </w:r>
      <w:r w:rsidR="00950B26">
        <w:rPr>
          <w:rFonts w:cs="Arial"/>
          <w:color w:val="000000"/>
          <w:sz w:val="24"/>
          <w:szCs w:val="24"/>
          <w:shd w:val="clear" w:color="auto" w:fill="FFFFFF"/>
        </w:rPr>
        <w:t xml:space="preserve">zajęcia </w:t>
      </w: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kulinarne </w:t>
      </w:r>
      <w:r w:rsidR="001D6C5B">
        <w:rPr>
          <w:rFonts w:cs="Arial"/>
          <w:color w:val="000000"/>
          <w:sz w:val="24"/>
          <w:szCs w:val="24"/>
          <w:shd w:val="clear" w:color="auto" w:fill="FFFFFF"/>
        </w:rPr>
        <w:br/>
      </w:r>
      <w:r w:rsidRPr="00292E04">
        <w:rPr>
          <w:rFonts w:cs="Arial"/>
          <w:color w:val="000000"/>
          <w:sz w:val="24"/>
          <w:szCs w:val="24"/>
          <w:shd w:val="clear" w:color="auto" w:fill="FFFFFF"/>
        </w:rPr>
        <w:t xml:space="preserve">i ceramiczne, warsztaty bajkoterapii i kreatywności oraz gry terenowe. </w:t>
      </w:r>
    </w:p>
    <w:p w:rsidR="008A681F" w:rsidRPr="008A681F" w:rsidRDefault="008A681F" w:rsidP="008A681F">
      <w:pPr>
        <w:spacing w:line="276" w:lineRule="auto"/>
        <w:jc w:val="both"/>
        <w:outlineLvl w:val="0"/>
        <w:rPr>
          <w:rFonts w:cs="Arial"/>
          <w:color w:val="000000" w:themeColor="text1"/>
          <w:sz w:val="24"/>
          <w:szCs w:val="24"/>
        </w:rPr>
      </w:pPr>
      <w:r w:rsidRPr="00292E04">
        <w:rPr>
          <w:rFonts w:cs="Arial"/>
          <w:color w:val="000000" w:themeColor="text1"/>
          <w:sz w:val="24"/>
          <w:szCs w:val="24"/>
        </w:rPr>
        <w:t>Od początku realizacji programu „Na dobry początek!” Fundacja BGK dofinansowała 188 projektów edukacyjnych, przeznaczając na ten cel niemal 1,653 mln zł.</w:t>
      </w:r>
      <w:r>
        <w:rPr>
          <w:rFonts w:cs="Arial"/>
          <w:b/>
          <w:color w:val="000000" w:themeColor="text1"/>
          <w:sz w:val="24"/>
          <w:szCs w:val="24"/>
        </w:rPr>
        <w:t xml:space="preserve"> </w:t>
      </w:r>
      <w:r w:rsidRPr="008A681F">
        <w:rPr>
          <w:rFonts w:cs="Arial"/>
          <w:color w:val="000000" w:themeColor="text1"/>
          <w:sz w:val="24"/>
          <w:szCs w:val="24"/>
        </w:rPr>
        <w:t>Dzięki nim 6.780 dzieci wzięło udział w zajęciach</w:t>
      </w:r>
      <w:r w:rsidR="00292E04">
        <w:rPr>
          <w:rFonts w:cs="Arial"/>
          <w:color w:val="000000" w:themeColor="text1"/>
          <w:sz w:val="24"/>
          <w:szCs w:val="24"/>
        </w:rPr>
        <w:t xml:space="preserve"> edukacyjnych</w:t>
      </w:r>
      <w:r w:rsidRPr="008A681F">
        <w:rPr>
          <w:rFonts w:cs="Arial"/>
          <w:color w:val="000000" w:themeColor="text1"/>
          <w:sz w:val="24"/>
          <w:szCs w:val="24"/>
        </w:rPr>
        <w:t>, w 71 społecznościach możliwe było przeprowadzenie zajęć dla dzieci niekorzystających wcześniej z żadn</w:t>
      </w:r>
      <w:r w:rsidR="00292E04">
        <w:rPr>
          <w:rFonts w:cs="Arial"/>
          <w:color w:val="000000" w:themeColor="text1"/>
          <w:sz w:val="24"/>
          <w:szCs w:val="24"/>
        </w:rPr>
        <w:t>ej formy edukacji przedszkolnej, a</w:t>
      </w:r>
      <w:r w:rsidRPr="008A681F">
        <w:rPr>
          <w:rFonts w:cs="Arial"/>
          <w:color w:val="000000" w:themeColor="text1"/>
          <w:sz w:val="24"/>
          <w:szCs w:val="24"/>
        </w:rPr>
        <w:t xml:space="preserve"> 106 przedstawicieli grantobiorców uczestniczyło w szkoleniach służących podnoszeniu ich kompetencji z zakresu pracy z dziećmi.</w:t>
      </w:r>
    </w:p>
    <w:p w:rsidR="00970FE6" w:rsidRPr="008A681F" w:rsidRDefault="00970FE6" w:rsidP="00970FE6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="Tahoma"/>
          <w:color w:val="000000" w:themeColor="text1"/>
        </w:rPr>
      </w:pPr>
      <w:r w:rsidRPr="008A681F">
        <w:rPr>
          <w:rFonts w:asciiTheme="minorHAnsi" w:hAnsiTheme="minorHAnsi" w:cs="Tahoma"/>
          <w:color w:val="000000" w:themeColor="text1"/>
        </w:rPr>
        <w:t xml:space="preserve">Informacje o konkursie można uzyskać pod nr tel.: (22) 522 93 75 od poniedziałku do piątku </w:t>
      </w:r>
      <w:r w:rsidR="001D6C5B">
        <w:rPr>
          <w:rFonts w:asciiTheme="minorHAnsi" w:hAnsiTheme="minorHAnsi" w:cs="Tahoma"/>
          <w:color w:val="000000" w:themeColor="text1"/>
        </w:rPr>
        <w:br/>
      </w:r>
      <w:r w:rsidRPr="008A681F">
        <w:rPr>
          <w:rFonts w:asciiTheme="minorHAnsi" w:hAnsiTheme="minorHAnsi" w:cs="Tahoma"/>
          <w:color w:val="000000" w:themeColor="text1"/>
        </w:rPr>
        <w:t>w godz. 8.00-16.00 lub mailowo: fundacja@fundacjabgk.pl</w:t>
      </w:r>
    </w:p>
    <w:p w:rsidR="00723AA2" w:rsidRPr="00950B26" w:rsidRDefault="00723AA2" w:rsidP="00723AA2">
      <w:pPr>
        <w:tabs>
          <w:tab w:val="left" w:pos="4995"/>
        </w:tabs>
        <w:spacing w:before="100" w:beforeAutospacing="1" w:after="100" w:afterAutospacing="1"/>
        <w:jc w:val="both"/>
        <w:outlineLvl w:val="3"/>
        <w:rPr>
          <w:rFonts w:cs="Arial"/>
          <w:sz w:val="24"/>
          <w:szCs w:val="24"/>
          <w:lang w:eastAsia="pl-PL"/>
        </w:rPr>
      </w:pPr>
      <w:r w:rsidRPr="00950B26">
        <w:rPr>
          <w:rFonts w:cs="Arial"/>
          <w:b/>
          <w:bCs/>
          <w:color w:val="0D0D0D"/>
          <w:sz w:val="24"/>
          <w:szCs w:val="24"/>
        </w:rPr>
        <w:t>Fundacja BGK</w:t>
      </w:r>
    </w:p>
    <w:p w:rsidR="00723AA2" w:rsidRPr="00950B26" w:rsidRDefault="00723AA2" w:rsidP="00723AA2">
      <w:pPr>
        <w:autoSpaceDE w:val="0"/>
        <w:autoSpaceDN w:val="0"/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950B26">
        <w:rPr>
          <w:rFonts w:cs="Arial"/>
          <w:sz w:val="24"/>
          <w:szCs w:val="24"/>
        </w:rPr>
        <w:t xml:space="preserve">Misją Fundacji BGK im. J. K. Steczkowskiego jest tworzenie przyjaznego i inspirującego otoczenia do rozwoju dzieci i młodzieży. Fundacja BGK realizuje programy zaangażowania społecznego w imieniu Banku Gospodarstwa Krajowego. Koncentruje swoje działania na wyrównywaniu szans edukacyjnych dzieci i młodzieży, budowaniu kapitału społecznego oraz popularyzacji idei wolontariatu. Fundacja BGK prowadzi konkurs grantowy „Na dobry początek!” i program wolontariatu pracowniczego „Wolontariat jest super!”. Jest partnerem programu Stypendiów Pomostowych oraz </w:t>
      </w:r>
      <w:r w:rsidRPr="00950B26">
        <w:rPr>
          <w:rFonts w:cs="Arial"/>
          <w:sz w:val="24"/>
          <w:szCs w:val="24"/>
        </w:rPr>
        <w:softHyphen/>
        <w:t>programów edukacji obywatelskiej: „Młody Obywatel” i „Mała ojczyzna – wspólna sprawa”.</w:t>
      </w:r>
    </w:p>
    <w:p w:rsidR="00723AA2" w:rsidRPr="00950B26" w:rsidRDefault="00AA53D2" w:rsidP="00723AA2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hyperlink r:id="rId7" w:history="1">
        <w:r w:rsidR="00723AA2" w:rsidRPr="00950B26">
          <w:rPr>
            <w:rStyle w:val="Hipercze"/>
            <w:rFonts w:eastAsia="Times New Roman" w:cs="Arial"/>
            <w:bCs/>
            <w:sz w:val="24"/>
            <w:szCs w:val="24"/>
            <w:lang w:eastAsia="pl-PL"/>
          </w:rPr>
          <w:t>www.fundacjabgk.pl</w:t>
        </w:r>
      </w:hyperlink>
    </w:p>
    <w:p w:rsidR="00723AA2" w:rsidRDefault="00723AA2" w:rsidP="00723AA2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D0D0D"/>
          <w:lang w:eastAsia="pl-PL"/>
        </w:rPr>
      </w:pPr>
    </w:p>
    <w:p w:rsidR="0036364A" w:rsidRPr="0036364A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>Dodatkowych informacji udziela:</w:t>
      </w:r>
    </w:p>
    <w:p w:rsidR="0036364A" w:rsidRPr="0036364A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>Agnieszka Gajek</w:t>
      </w:r>
    </w:p>
    <w:p w:rsidR="0036364A" w:rsidRPr="0036364A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>Fundacja BGK</w:t>
      </w:r>
    </w:p>
    <w:p w:rsidR="0036364A" w:rsidRPr="0036364A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eastAsia="pl-PL"/>
        </w:rPr>
      </w:pPr>
      <w:proofErr w:type="spellStart"/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>tel</w:t>
      </w:r>
      <w:proofErr w:type="spellEnd"/>
      <w:r w:rsidRPr="0036364A">
        <w:rPr>
          <w:rFonts w:eastAsia="Times New Roman" w:cs="Arial"/>
          <w:bCs/>
          <w:color w:val="0D0D0D"/>
          <w:sz w:val="24"/>
          <w:szCs w:val="24"/>
          <w:lang w:eastAsia="pl-PL"/>
        </w:rPr>
        <w:t xml:space="preserve">: 22 522 93 75 </w:t>
      </w:r>
    </w:p>
    <w:p w:rsidR="0036364A" w:rsidRPr="00AC5446" w:rsidRDefault="0036364A" w:rsidP="0036364A">
      <w:pPr>
        <w:spacing w:after="0" w:line="240" w:lineRule="auto"/>
        <w:jc w:val="both"/>
        <w:outlineLvl w:val="2"/>
        <w:rPr>
          <w:rFonts w:eastAsia="Times New Roman" w:cs="Arial"/>
          <w:bCs/>
          <w:color w:val="0D0D0D"/>
          <w:sz w:val="24"/>
          <w:szCs w:val="24"/>
          <w:lang w:val="pt-PT" w:eastAsia="pl-PL"/>
        </w:rPr>
      </w:pPr>
      <w:r w:rsidRPr="00AC5446">
        <w:rPr>
          <w:rFonts w:eastAsia="Times New Roman" w:cs="Arial"/>
          <w:bCs/>
          <w:color w:val="0D0D0D"/>
          <w:sz w:val="24"/>
          <w:szCs w:val="24"/>
          <w:lang w:val="pt-PT" w:eastAsia="pl-PL"/>
        </w:rPr>
        <w:t>e-mail: agnieszka.gajek@fundacjabgk.pl</w:t>
      </w:r>
    </w:p>
    <w:p w:rsidR="00613A36" w:rsidRPr="00AC5446" w:rsidRDefault="00613A36">
      <w:pPr>
        <w:rPr>
          <w:color w:val="000000" w:themeColor="text1"/>
          <w:sz w:val="24"/>
          <w:szCs w:val="24"/>
          <w:lang w:val="pt-PT"/>
        </w:rPr>
      </w:pPr>
    </w:p>
    <w:sectPr w:rsidR="00613A36" w:rsidRPr="00AC5446" w:rsidSect="00B634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53" w:rsidRDefault="00874D53" w:rsidP="002D3098">
      <w:pPr>
        <w:spacing w:after="0" w:line="240" w:lineRule="auto"/>
      </w:pPr>
      <w:r>
        <w:separator/>
      </w:r>
    </w:p>
  </w:endnote>
  <w:endnote w:type="continuationSeparator" w:id="0">
    <w:p w:rsidR="00874D53" w:rsidRDefault="00874D53" w:rsidP="002D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53" w:rsidRDefault="00874D53" w:rsidP="002D3098">
      <w:pPr>
        <w:spacing w:after="0" w:line="240" w:lineRule="auto"/>
      </w:pPr>
      <w:r>
        <w:separator/>
      </w:r>
    </w:p>
  </w:footnote>
  <w:footnote w:type="continuationSeparator" w:id="0">
    <w:p w:rsidR="00874D53" w:rsidRDefault="00874D53" w:rsidP="002D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98" w:rsidRDefault="003636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-1076325</wp:posOffset>
          </wp:positionV>
          <wp:extent cx="1201420" cy="770255"/>
          <wp:effectExtent l="0" t="0" r="0" b="0"/>
          <wp:wrapSquare wrapText="bothSides"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1633855</wp:posOffset>
          </wp:positionH>
          <wp:positionV relativeFrom="paragraph">
            <wp:posOffset>-192405</wp:posOffset>
          </wp:positionV>
          <wp:extent cx="4878070" cy="1181100"/>
          <wp:effectExtent l="0" t="0" r="0" b="0"/>
          <wp:wrapTopAndBottom/>
          <wp:docPr id="1" name="Obraz 0" descr="FundacjaBGK_papier-GO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BGK_papier-GORA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7807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62FA"/>
    <w:multiLevelType w:val="hybridMultilevel"/>
    <w:tmpl w:val="9B602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70FE6"/>
    <w:rsid w:val="001B2557"/>
    <w:rsid w:val="001C4BAE"/>
    <w:rsid w:val="001D27F0"/>
    <w:rsid w:val="001D6C5B"/>
    <w:rsid w:val="0025535D"/>
    <w:rsid w:val="00292E04"/>
    <w:rsid w:val="002D3098"/>
    <w:rsid w:val="00307B19"/>
    <w:rsid w:val="00314127"/>
    <w:rsid w:val="00326C72"/>
    <w:rsid w:val="00346AD3"/>
    <w:rsid w:val="0036364A"/>
    <w:rsid w:val="003714C6"/>
    <w:rsid w:val="003B5C33"/>
    <w:rsid w:val="003D4E13"/>
    <w:rsid w:val="00404C16"/>
    <w:rsid w:val="00482B43"/>
    <w:rsid w:val="004A30E7"/>
    <w:rsid w:val="005D1E44"/>
    <w:rsid w:val="005D61EB"/>
    <w:rsid w:val="00613A36"/>
    <w:rsid w:val="006657C4"/>
    <w:rsid w:val="0068084D"/>
    <w:rsid w:val="0071676B"/>
    <w:rsid w:val="00723AA2"/>
    <w:rsid w:val="00732C33"/>
    <w:rsid w:val="0077271F"/>
    <w:rsid w:val="00874D53"/>
    <w:rsid w:val="008A681F"/>
    <w:rsid w:val="008C6328"/>
    <w:rsid w:val="008F7C1F"/>
    <w:rsid w:val="00932004"/>
    <w:rsid w:val="00950B26"/>
    <w:rsid w:val="00970FE6"/>
    <w:rsid w:val="00A07590"/>
    <w:rsid w:val="00AA53D2"/>
    <w:rsid w:val="00AC5446"/>
    <w:rsid w:val="00AD46F6"/>
    <w:rsid w:val="00B23C43"/>
    <w:rsid w:val="00B634A4"/>
    <w:rsid w:val="00B918B8"/>
    <w:rsid w:val="00BE32BC"/>
    <w:rsid w:val="00BF26B6"/>
    <w:rsid w:val="00C01E6F"/>
    <w:rsid w:val="00C4459E"/>
    <w:rsid w:val="00C96A7B"/>
    <w:rsid w:val="00CA0001"/>
    <w:rsid w:val="00D10F61"/>
    <w:rsid w:val="00D34121"/>
    <w:rsid w:val="00D55D55"/>
    <w:rsid w:val="00D765D1"/>
    <w:rsid w:val="00DF423C"/>
    <w:rsid w:val="00E05BA0"/>
    <w:rsid w:val="00E32966"/>
    <w:rsid w:val="00E87EF6"/>
    <w:rsid w:val="00F15A8F"/>
    <w:rsid w:val="00F7709F"/>
    <w:rsid w:val="00FB6AAA"/>
    <w:rsid w:val="00FD0C62"/>
    <w:rsid w:val="00FE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70FE6"/>
  </w:style>
  <w:style w:type="character" w:styleId="Pogrubienie">
    <w:name w:val="Strong"/>
    <w:basedOn w:val="Domylnaczcionkaakapitu"/>
    <w:uiPriority w:val="22"/>
    <w:qFormat/>
    <w:rsid w:val="00970FE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0FE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30E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098"/>
  </w:style>
  <w:style w:type="paragraph" w:styleId="Stopka">
    <w:name w:val="footer"/>
    <w:basedOn w:val="Normalny"/>
    <w:link w:val="StopkaZnak"/>
    <w:uiPriority w:val="99"/>
    <w:unhideWhenUsed/>
    <w:rsid w:val="002D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098"/>
  </w:style>
  <w:style w:type="character" w:styleId="Odwoaniedokomentarza">
    <w:name w:val="annotation reference"/>
    <w:basedOn w:val="Domylnaczcionkaakapitu"/>
    <w:uiPriority w:val="99"/>
    <w:semiHidden/>
    <w:unhideWhenUsed/>
    <w:rsid w:val="00F15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A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A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A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5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ndacjab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Gajek</dc:creator>
  <cp:lastModifiedBy>USER</cp:lastModifiedBy>
  <cp:revision>4</cp:revision>
  <dcterms:created xsi:type="dcterms:W3CDTF">2015-07-02T12:39:00Z</dcterms:created>
  <dcterms:modified xsi:type="dcterms:W3CDTF">2015-07-03T06:12:00Z</dcterms:modified>
</cp:coreProperties>
</file>